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7EA" w:rsidRDefault="00E607EA" w:rsidP="00EB4DDF">
      <w:pPr>
        <w:pStyle w:val="tb-na18"/>
        <w:rPr>
          <w:color w:val="000000"/>
        </w:rPr>
      </w:pPr>
      <w:r>
        <w:rPr>
          <w:color w:val="000000"/>
        </w:rPr>
        <w:t>VLADA REPUBLIKE HRVATSKE</w:t>
      </w:r>
    </w:p>
    <w:p w:rsidR="00E607EA" w:rsidRDefault="00E607EA" w:rsidP="00EB4DDF">
      <w:pPr>
        <w:pStyle w:val="broj-d"/>
        <w:rPr>
          <w:color w:val="000000"/>
        </w:rPr>
      </w:pPr>
      <w:r>
        <w:rPr>
          <w:color w:val="000000"/>
        </w:rPr>
        <w:t>720</w:t>
      </w:r>
    </w:p>
    <w:p w:rsidR="00E607EA" w:rsidRDefault="00E607EA" w:rsidP="00EB4DDF">
      <w:pPr>
        <w:pStyle w:val="t-9-8"/>
        <w:jc w:val="both"/>
        <w:rPr>
          <w:color w:val="000000"/>
        </w:rPr>
      </w:pPr>
      <w:r>
        <w:rPr>
          <w:color w:val="000000"/>
        </w:rPr>
        <w:t>Na temelju članka 30. stavka 3. Zakona o Vladi Republike Hrvatske (»Narodne novine«, br. 101/98, 15/2000, 117/2001, 199/2003, 30/2004 i 77/2009), a u vezi s člankom 20. stavkom 1. točkom 4. Zakona o pravu na pristup informacijama (»Narodne novine«, br. 172/2003 i 144/2010), Vlada Republike Hrvatske je na sjednici održanoj 17. ožujka 2011. godine donijela</w:t>
      </w:r>
    </w:p>
    <w:p w:rsidR="00E607EA" w:rsidRDefault="00E607EA" w:rsidP="00EB4DDF">
      <w:pPr>
        <w:pStyle w:val="tb-na16-2"/>
        <w:rPr>
          <w:color w:val="000000"/>
        </w:rPr>
      </w:pPr>
      <w:r>
        <w:rPr>
          <w:color w:val="000000"/>
        </w:rPr>
        <w:t>ZAKLJUČAK</w:t>
      </w:r>
    </w:p>
    <w:p w:rsidR="00E607EA" w:rsidRDefault="00E607EA" w:rsidP="00EB4DDF">
      <w:pPr>
        <w:pStyle w:val="t-9-8"/>
        <w:jc w:val="both"/>
        <w:rPr>
          <w:color w:val="000000"/>
        </w:rPr>
      </w:pPr>
      <w:r>
        <w:rPr>
          <w:color w:val="000000"/>
        </w:rPr>
        <w:t>1. Zadužuju se sva tijela javne vlasti, koja to svojstvo imaju prema odredbi članka 3. stavka 1. točke 2. Zakona o pravu na pristup informacijama, a koja su dužna postupati prema Zakonu o javnoj nabavi (Narodne novine, br. 110/2007 i 125/2008), da dosljedno i ažurno postupaju prema odredbi članka 20. stavka 1. točke 4. Zakona o pravu na pristup informacijama na način utvrđen ovim Zaključkom.</w:t>
      </w:r>
    </w:p>
    <w:p w:rsidR="00E607EA" w:rsidRDefault="00E607EA" w:rsidP="00EB4DDF">
      <w:pPr>
        <w:pStyle w:val="t-9-8"/>
        <w:jc w:val="both"/>
        <w:rPr>
          <w:color w:val="000000"/>
        </w:rPr>
      </w:pPr>
      <w:r>
        <w:rPr>
          <w:color w:val="000000"/>
        </w:rPr>
        <w:t>2. Tijelo javne vlasti dužno je podatke o sklapanju i izvršavanju ugovora o javnoj nabavi iz svoje nadležnosti iskazati prema obrascu Pregled sklopljenih ugovora o javnoj nabavi i njihovog izvršenja (u daljnjem tekstu: Pregled ugovora), koji je u prilogu ovoga Zaključka i čini njegov sastavni dio.</w:t>
      </w:r>
    </w:p>
    <w:p w:rsidR="00E607EA" w:rsidRDefault="00E607EA" w:rsidP="00EB4DDF">
      <w:pPr>
        <w:pStyle w:val="t-9-8"/>
        <w:jc w:val="both"/>
        <w:rPr>
          <w:color w:val="000000"/>
        </w:rPr>
      </w:pPr>
      <w:r>
        <w:rPr>
          <w:color w:val="000000"/>
        </w:rPr>
        <w:t>3. Tijelo javne vlasti dužno je Pregled ugovora ustrojiti i objaviti na svojim internetskim stranicama u roku 20 dana od dana objave ovoga Zaključka, prema obrascu iz točke 2. ovoga Zaključka.</w:t>
      </w:r>
    </w:p>
    <w:p w:rsidR="00E607EA" w:rsidRDefault="00E607EA" w:rsidP="00EB4DDF">
      <w:pPr>
        <w:pStyle w:val="t-9-8"/>
        <w:jc w:val="both"/>
        <w:rPr>
          <w:color w:val="000000"/>
        </w:rPr>
      </w:pPr>
      <w:r>
        <w:rPr>
          <w:color w:val="000000"/>
        </w:rPr>
        <w:t>4. Prva objava Pregleda ugovora mora sadržavati podatke za ugovore koji su izvršeni u 2010. godini i zatim redom kronološki, kako su ugovori sklapani u 2010. godini.</w:t>
      </w:r>
    </w:p>
    <w:p w:rsidR="00E607EA" w:rsidRDefault="00E607EA" w:rsidP="00EB4DDF">
      <w:pPr>
        <w:pStyle w:val="t-9-8"/>
        <w:jc w:val="both"/>
        <w:rPr>
          <w:color w:val="000000"/>
        </w:rPr>
      </w:pPr>
      <w:r>
        <w:rPr>
          <w:color w:val="000000"/>
        </w:rPr>
        <w:t>5. Tijelo javne vlasti dužno je podatke iz Pregleda ugovora ažurirati svakih šest mjeseci.</w:t>
      </w:r>
    </w:p>
    <w:p w:rsidR="00E607EA" w:rsidRDefault="00E607EA" w:rsidP="00EB4DDF">
      <w:pPr>
        <w:pStyle w:val="t-9-8"/>
        <w:jc w:val="both"/>
        <w:rPr>
          <w:color w:val="000000"/>
        </w:rPr>
      </w:pPr>
      <w:r>
        <w:rPr>
          <w:color w:val="000000"/>
        </w:rPr>
        <w:t>6. Tijelo javne vlasti dužno je podatke o internetskim stranicama, na kojima je objavljen Pregled ugovora, dostaviti Agenciji za zaštitu osobnih podataka, u roku 20 dana od dana objave ovoga Zaključka. Ovi podaci dostavljaju se putem elektroničke pošte na adresu: javnab@azop.hr.</w:t>
      </w:r>
    </w:p>
    <w:p w:rsidR="00E607EA" w:rsidRDefault="00E607EA" w:rsidP="00EB4DDF">
      <w:pPr>
        <w:pStyle w:val="t-9-8"/>
        <w:jc w:val="both"/>
        <w:rPr>
          <w:color w:val="000000"/>
        </w:rPr>
      </w:pPr>
      <w:r>
        <w:rPr>
          <w:color w:val="000000"/>
        </w:rPr>
        <w:t>7. Tijelo javne vlasti dužno je podatke o ustrojavanju i vođenju Pregleda ugovora, te podatke o internetskim stranicama na kojima se objavljuje Pregled ugovora, uvrstiti i u Izvješće o provedbi Zakona o pravu na pristup informacijama, koje se izrađuje sukladno članku 25. toga Zakona.</w:t>
      </w:r>
    </w:p>
    <w:p w:rsidR="00E607EA" w:rsidRDefault="00E607EA" w:rsidP="00EB4DDF">
      <w:pPr>
        <w:pStyle w:val="t-9-8"/>
        <w:jc w:val="both"/>
        <w:rPr>
          <w:color w:val="000000"/>
        </w:rPr>
      </w:pPr>
      <w:r>
        <w:rPr>
          <w:color w:val="000000"/>
        </w:rPr>
        <w:lastRenderedPageBreak/>
        <w:t>8. Ukoliko tijelo javne vlasti ne raspolaže internetskim stranicama, Pregled ugovora će izraditi i voditi na drugom informatičkom mediju te će, sukladno točki 6. ovoga Zaključka, o tome izvijestiti Agenciju za zaštitu osobnih podataka, radi uvida u Pregled ugovora na tom informatičkom mediju.</w:t>
      </w:r>
    </w:p>
    <w:p w:rsidR="00E607EA" w:rsidRDefault="00E607EA" w:rsidP="00EB4DDF">
      <w:pPr>
        <w:pStyle w:val="t-9-8"/>
        <w:jc w:val="both"/>
        <w:rPr>
          <w:color w:val="000000"/>
        </w:rPr>
      </w:pPr>
      <w:r>
        <w:rPr>
          <w:color w:val="000000"/>
        </w:rPr>
        <w:t>9. Zadužuje se Agencija za zaštitu osobnih podataka da do 5. svibnja 2011. godine izvijesti Vladu Republike Hrvatske o provedbi ovoga Zaključka.</w:t>
      </w:r>
    </w:p>
    <w:p w:rsidR="00E607EA" w:rsidRDefault="00E607EA" w:rsidP="00EB4DDF">
      <w:pPr>
        <w:pStyle w:val="t-9-8"/>
        <w:jc w:val="both"/>
        <w:rPr>
          <w:color w:val="000000"/>
        </w:rPr>
      </w:pPr>
      <w:r>
        <w:rPr>
          <w:color w:val="000000"/>
        </w:rPr>
        <w:t>10. Ovaj Zaključak objavit će se u »Narodnim novinama«.</w:t>
      </w:r>
    </w:p>
    <w:p w:rsidR="00E607EA" w:rsidRDefault="00E607EA" w:rsidP="00EB4DDF">
      <w:pPr>
        <w:pStyle w:val="klasa2"/>
        <w:jc w:val="both"/>
        <w:rPr>
          <w:color w:val="000000"/>
        </w:rPr>
      </w:pPr>
      <w:r>
        <w:rPr>
          <w:color w:val="000000"/>
        </w:rPr>
        <w:t>Klasa: 330-01/11-02/01</w:t>
      </w:r>
    </w:p>
    <w:p w:rsidR="00E607EA" w:rsidRDefault="00E607EA" w:rsidP="00EB4DDF">
      <w:pPr>
        <w:pStyle w:val="klasa2"/>
        <w:jc w:val="both"/>
        <w:rPr>
          <w:color w:val="000000"/>
        </w:rPr>
      </w:pPr>
      <w:r>
        <w:rPr>
          <w:color w:val="000000"/>
        </w:rPr>
        <w:t>Urbroj: 5030106-11-2</w:t>
      </w:r>
    </w:p>
    <w:p w:rsidR="00E607EA" w:rsidRDefault="00E607EA" w:rsidP="00EB4DDF">
      <w:pPr>
        <w:pStyle w:val="klasa2"/>
        <w:jc w:val="both"/>
        <w:rPr>
          <w:color w:val="000000"/>
        </w:rPr>
      </w:pPr>
      <w:r>
        <w:rPr>
          <w:color w:val="000000"/>
        </w:rPr>
        <w:t>Zagreb, 17. ožujka 2011.</w:t>
      </w:r>
    </w:p>
    <w:p w:rsidR="00E607EA" w:rsidRDefault="00E607EA" w:rsidP="00EB4DDF">
      <w:pPr>
        <w:pStyle w:val="t-9-8-potpis"/>
        <w:rPr>
          <w:color w:val="000000"/>
        </w:rPr>
      </w:pPr>
      <w:r>
        <w:rPr>
          <w:color w:val="000000"/>
        </w:rPr>
        <w:t>Predsjednica</w:t>
      </w:r>
      <w:r>
        <w:rPr>
          <w:color w:val="000000"/>
        </w:rPr>
        <w:br/>
      </w:r>
      <w:r>
        <w:rPr>
          <w:rStyle w:val="bold1"/>
          <w:color w:val="000000"/>
        </w:rPr>
        <w:t>Jadranka Kosor, dipl. iur.,</w:t>
      </w:r>
      <w:r>
        <w:rPr>
          <w:color w:val="000000"/>
        </w:rPr>
        <w:t xml:space="preserve"> v. r.</w:t>
      </w:r>
    </w:p>
    <w:p w:rsidR="00E607EA" w:rsidRDefault="00E607EA" w:rsidP="00EB4DDF">
      <w:pPr>
        <w:pStyle w:val="t-9-8"/>
        <w:jc w:val="both"/>
        <w:rPr>
          <w:color w:val="000000"/>
        </w:rPr>
      </w:pPr>
    </w:p>
    <w:p w:rsidR="00E607EA" w:rsidRDefault="00E607EA" w:rsidP="00EB4DDF">
      <w:pPr>
        <w:pStyle w:val="t-9-8"/>
        <w:jc w:val="both"/>
        <w:rPr>
          <w:color w:val="000000"/>
        </w:rPr>
      </w:pPr>
    </w:p>
    <w:p w:rsidR="00E607EA" w:rsidRDefault="00E607EA" w:rsidP="00EB4DDF">
      <w:pPr>
        <w:pStyle w:val="t-9-8"/>
        <w:jc w:val="both"/>
        <w:rPr>
          <w:color w:val="000000"/>
        </w:rPr>
      </w:pPr>
    </w:p>
    <w:p w:rsidR="00E607EA" w:rsidRDefault="00E607EA" w:rsidP="00EB4DDF">
      <w:pPr>
        <w:pStyle w:val="t-9-8"/>
        <w:jc w:val="both"/>
        <w:rPr>
          <w:color w:val="000000"/>
        </w:rPr>
      </w:pPr>
    </w:p>
    <w:p w:rsidR="00E607EA" w:rsidRDefault="00E607EA" w:rsidP="00EB4DDF">
      <w:pPr>
        <w:pStyle w:val="t-9-8"/>
        <w:jc w:val="both"/>
        <w:rPr>
          <w:color w:val="000000"/>
        </w:rPr>
      </w:pPr>
    </w:p>
    <w:p w:rsidR="00E607EA" w:rsidRDefault="00E607EA" w:rsidP="00EB4DDF">
      <w:pPr>
        <w:pStyle w:val="t-9-8"/>
        <w:jc w:val="both"/>
        <w:rPr>
          <w:color w:val="000000"/>
        </w:rPr>
      </w:pPr>
    </w:p>
    <w:p w:rsidR="00E607EA" w:rsidRDefault="00E607EA" w:rsidP="00EB4DDF">
      <w:pPr>
        <w:pStyle w:val="t-9-8"/>
        <w:jc w:val="both"/>
        <w:rPr>
          <w:color w:val="000000"/>
        </w:rPr>
      </w:pPr>
    </w:p>
    <w:p w:rsidR="00E607EA" w:rsidRDefault="00E607EA" w:rsidP="00EB4DDF">
      <w:pPr>
        <w:pStyle w:val="t-9-8"/>
        <w:jc w:val="both"/>
        <w:rPr>
          <w:color w:val="000000"/>
        </w:rPr>
      </w:pPr>
      <w:r>
        <w:rPr>
          <w:color w:val="000000"/>
        </w:rPr>
        <w:lastRenderedPageBreak/>
        <w:t>OPĆINA GRAČAC</w:t>
      </w:r>
    </w:p>
    <w:p w:rsidR="00E607EA" w:rsidRDefault="00E607EA" w:rsidP="00EB4DDF">
      <w:pPr>
        <w:pStyle w:val="t-9-8"/>
        <w:jc w:val="both"/>
        <w:rPr>
          <w:color w:val="000000"/>
        </w:rPr>
      </w:pPr>
      <w:r>
        <w:rPr>
          <w:color w:val="000000"/>
        </w:rPr>
        <w:t>Park sv. Jurja 1, 23 440 Gračac</w:t>
      </w:r>
    </w:p>
    <w:p w:rsidR="00E607EA" w:rsidRDefault="00E607EA" w:rsidP="00EB4DDF">
      <w:pPr>
        <w:pStyle w:val="t-9-8"/>
        <w:jc w:val="both"/>
        <w:rPr>
          <w:color w:val="000000"/>
        </w:rPr>
      </w:pPr>
      <w:r>
        <w:rPr>
          <w:color w:val="000000"/>
        </w:rPr>
        <w:t>Gračac, 3</w:t>
      </w:r>
      <w:r w:rsidR="009641CA">
        <w:rPr>
          <w:color w:val="000000"/>
        </w:rPr>
        <w:t>1</w:t>
      </w:r>
      <w:r>
        <w:rPr>
          <w:color w:val="000000"/>
        </w:rPr>
        <w:t xml:space="preserve">. </w:t>
      </w:r>
      <w:r w:rsidR="00075845">
        <w:rPr>
          <w:color w:val="000000"/>
        </w:rPr>
        <w:t xml:space="preserve"> </w:t>
      </w:r>
      <w:r w:rsidR="009641CA">
        <w:rPr>
          <w:color w:val="000000"/>
        </w:rPr>
        <w:t>ožujka 2</w:t>
      </w:r>
      <w:r>
        <w:rPr>
          <w:color w:val="000000"/>
        </w:rPr>
        <w:t>01</w:t>
      </w:r>
      <w:r w:rsidR="009641CA">
        <w:rPr>
          <w:color w:val="000000"/>
        </w:rPr>
        <w:t>6</w:t>
      </w:r>
      <w:r>
        <w:rPr>
          <w:color w:val="000000"/>
        </w:rPr>
        <w:t xml:space="preserve">. </w:t>
      </w:r>
      <w:r w:rsidR="0080008F">
        <w:rPr>
          <w:color w:val="000000"/>
        </w:rPr>
        <w:t>g</w:t>
      </w:r>
      <w:r>
        <w:rPr>
          <w:color w:val="000000"/>
        </w:rPr>
        <w:t>odine</w:t>
      </w:r>
    </w:p>
    <w:p w:rsidR="009641CA" w:rsidRDefault="009641CA" w:rsidP="00EB4DDF">
      <w:pPr>
        <w:pStyle w:val="t-9-8"/>
        <w:jc w:val="both"/>
        <w:rPr>
          <w:b/>
          <w:color w:val="000000"/>
        </w:rPr>
      </w:pPr>
    </w:p>
    <w:p w:rsidR="00E607EA" w:rsidRDefault="00E607EA" w:rsidP="00EB4DDF">
      <w:pPr>
        <w:pStyle w:val="t-9-8"/>
        <w:jc w:val="both"/>
        <w:rPr>
          <w:b/>
          <w:color w:val="000000"/>
        </w:rPr>
      </w:pPr>
      <w:r w:rsidRPr="00BD68A3">
        <w:rPr>
          <w:b/>
          <w:color w:val="000000"/>
        </w:rPr>
        <w:t>Pregled sklopljenih ugovora o javnoj nabavi i njihovog izvršenja</w:t>
      </w:r>
    </w:p>
    <w:p w:rsidR="009641CA" w:rsidRPr="00BD68A3" w:rsidRDefault="009641CA" w:rsidP="00EB4DDF">
      <w:pPr>
        <w:pStyle w:val="t-9-8"/>
        <w:jc w:val="both"/>
        <w:rPr>
          <w:b/>
          <w:color w:val="000000"/>
        </w:rPr>
      </w:pPr>
    </w:p>
    <w:p w:rsidR="00E607EA" w:rsidRDefault="00E607EA" w:rsidP="0080008F">
      <w:pPr>
        <w:pStyle w:val="t-9-8"/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 xml:space="preserve">Ugovori o javnoj nabavi </w:t>
      </w:r>
    </w:p>
    <w:tbl>
      <w:tblPr>
        <w:tblW w:w="0" w:type="auto"/>
        <w:tblCellSpacing w:w="15" w:type="dxa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790"/>
        <w:gridCol w:w="1730"/>
        <w:gridCol w:w="1499"/>
        <w:gridCol w:w="1366"/>
        <w:gridCol w:w="1493"/>
        <w:gridCol w:w="1400"/>
        <w:gridCol w:w="2826"/>
        <w:gridCol w:w="1480"/>
        <w:gridCol w:w="1627"/>
      </w:tblGrid>
      <w:tr w:rsidR="00E607EA" w:rsidTr="00F94014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Redni broj</w:t>
            </w:r>
          </w:p>
        </w:tc>
        <w:tc>
          <w:tcPr>
            <w:tcW w:w="17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Evidencijski broj nabave</w:t>
            </w:r>
          </w:p>
        </w:tc>
        <w:tc>
          <w:tcPr>
            <w:tcW w:w="146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Vrsta provedenog postupka</w:t>
            </w:r>
          </w:p>
        </w:tc>
        <w:tc>
          <w:tcPr>
            <w:tcW w:w="133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Datum sklapanja ugovora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Iznos sklopljenog ugovora (bez PDV-a)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Razdoblje na koje je sklopljen ugovor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Naziv ponuditelja s kojima je sklopljen ugovor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Datum konačnog izvršenja ugovora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Konačni ukupni iznos plaćen temeljem ugovora (bez PDV-a)</w:t>
            </w:r>
          </w:p>
        </w:tc>
      </w:tr>
      <w:tr w:rsidR="00E607EA" w:rsidTr="00F94014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17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E-MV 2/10</w:t>
            </w:r>
          </w:p>
        </w:tc>
        <w:tc>
          <w:tcPr>
            <w:tcW w:w="146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Otvoreni postupak</w:t>
            </w:r>
          </w:p>
        </w:tc>
        <w:tc>
          <w:tcPr>
            <w:tcW w:w="133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01.10.2010.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175.787,64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60 mjeseci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OTP LEASING d.d., Domovinskog rata 8, 23 000 Zadar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30.09.2015.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10.716,99</w:t>
            </w:r>
          </w:p>
        </w:tc>
      </w:tr>
      <w:tr w:rsidR="00E607EA" w:rsidTr="00F94014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17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E-MV 3/10</w:t>
            </w:r>
          </w:p>
        </w:tc>
        <w:tc>
          <w:tcPr>
            <w:tcW w:w="146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Otvoreni postupak</w:t>
            </w:r>
          </w:p>
        </w:tc>
        <w:tc>
          <w:tcPr>
            <w:tcW w:w="133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03.09.2010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52.032,64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 mjeseca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TAKSISLUŽBA „MIŠO“, vl. Miodrag Kosić, Dr. A. Starčevića 14, 23 440 Gračac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31. 12.2010.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52.032,64</w:t>
            </w:r>
          </w:p>
        </w:tc>
      </w:tr>
      <w:tr w:rsidR="00E607EA" w:rsidTr="00F94014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17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E-BV 4/10</w:t>
            </w:r>
          </w:p>
        </w:tc>
        <w:tc>
          <w:tcPr>
            <w:tcW w:w="146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Nema postupka</w:t>
            </w:r>
          </w:p>
        </w:tc>
        <w:tc>
          <w:tcPr>
            <w:tcW w:w="133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03.09.2010.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15.284,60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 mjeseca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TAKSISLUŽBA „MIŠO“, vl. Miodrag Kosić, Dr. A. Starčevića 14, 23 440 </w:t>
            </w:r>
            <w:r>
              <w:rPr>
                <w:color w:val="000000"/>
              </w:rPr>
              <w:lastRenderedPageBreak/>
              <w:t>Gračac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31.12.2010.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15.284,60</w:t>
            </w:r>
          </w:p>
        </w:tc>
      </w:tr>
      <w:tr w:rsidR="00E607EA" w:rsidTr="00F94014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4.</w:t>
            </w:r>
          </w:p>
        </w:tc>
        <w:tc>
          <w:tcPr>
            <w:tcW w:w="17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E-BV 5/10</w:t>
            </w:r>
          </w:p>
        </w:tc>
        <w:tc>
          <w:tcPr>
            <w:tcW w:w="146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Nema postupka</w:t>
            </w:r>
          </w:p>
        </w:tc>
        <w:tc>
          <w:tcPr>
            <w:tcW w:w="133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03.09.2010.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14.000,00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 mjeseca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Taksislužba „Toni“ vl. Božana Tomić, Gračac, Zagrebačka 5, 23 440 Gračac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31.12.2010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14.000,00</w:t>
            </w:r>
          </w:p>
        </w:tc>
      </w:tr>
      <w:tr w:rsidR="00E607EA" w:rsidTr="00F94014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17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E-BV 6/10</w:t>
            </w:r>
          </w:p>
        </w:tc>
        <w:tc>
          <w:tcPr>
            <w:tcW w:w="146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Nema postupka</w:t>
            </w:r>
          </w:p>
        </w:tc>
        <w:tc>
          <w:tcPr>
            <w:tcW w:w="133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03.09.2010.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8.000,00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 mjeseca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PRIJEVOZNIČKO TRGOVAČKI OBRT „KIKI“, V. Marijan Roša, Park Franje Tuđmana bb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31.12.2010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8.000,00</w:t>
            </w:r>
          </w:p>
        </w:tc>
      </w:tr>
      <w:tr w:rsidR="00E607EA" w:rsidTr="00F94014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17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E-MV 1/11</w:t>
            </w:r>
          </w:p>
        </w:tc>
        <w:tc>
          <w:tcPr>
            <w:tcW w:w="146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Otvoreni postupak</w:t>
            </w:r>
          </w:p>
        </w:tc>
        <w:tc>
          <w:tcPr>
            <w:tcW w:w="133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25.01.2011.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195.100,00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12 mjeseci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TAKSISLUŽBA „MIŠO“, vl. Miodrag Kosić, Dr. A. Starčevića 14, 23 440 Gračac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26.01.2012.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195.100,00</w:t>
            </w:r>
          </w:p>
        </w:tc>
      </w:tr>
      <w:tr w:rsidR="00E607EA" w:rsidTr="00F94014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7.</w:t>
            </w:r>
          </w:p>
        </w:tc>
        <w:tc>
          <w:tcPr>
            <w:tcW w:w="17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E-MV 2/11</w:t>
            </w:r>
          </w:p>
        </w:tc>
        <w:tc>
          <w:tcPr>
            <w:tcW w:w="146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Otovreni postupak</w:t>
            </w:r>
          </w:p>
        </w:tc>
        <w:tc>
          <w:tcPr>
            <w:tcW w:w="133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25.01.2011.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89.400,00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12 mjeseci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TAKSISLUŽBA „MIŠO“, vl. Miodrag Kosić, Dr. A. Starčevića 14, 23 440 Gračac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26.01.2012.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89.400,00</w:t>
            </w:r>
          </w:p>
        </w:tc>
      </w:tr>
      <w:tr w:rsidR="00E607EA" w:rsidTr="00F94014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8.</w:t>
            </w:r>
          </w:p>
        </w:tc>
        <w:tc>
          <w:tcPr>
            <w:tcW w:w="17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02/2012</w:t>
            </w:r>
          </w:p>
        </w:tc>
        <w:tc>
          <w:tcPr>
            <w:tcW w:w="146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Otovreni postupak</w:t>
            </w:r>
          </w:p>
        </w:tc>
        <w:tc>
          <w:tcPr>
            <w:tcW w:w="133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15.02.2012..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85.000,00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12 mjeseci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TAKSISLUŽBA „MIŠO“, vl. Miodrag Kosić, Dr. A. Starčevića 14, 23 440 Gračac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16.02.2013.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85.000,00</w:t>
            </w:r>
          </w:p>
        </w:tc>
      </w:tr>
      <w:tr w:rsidR="00E607EA" w:rsidTr="00F94014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9.</w:t>
            </w:r>
          </w:p>
        </w:tc>
        <w:tc>
          <w:tcPr>
            <w:tcW w:w="17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01/2011</w:t>
            </w:r>
          </w:p>
        </w:tc>
        <w:tc>
          <w:tcPr>
            <w:tcW w:w="146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Otvoreni postupak</w:t>
            </w:r>
          </w:p>
        </w:tc>
        <w:tc>
          <w:tcPr>
            <w:tcW w:w="133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15.02.2012.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183.000,00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12 mjeseci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TAKSISLUŽBA „MIŠO“, vl. Miodrag Kosić, Dr. A. Starčevića 14, 23 440 Gračac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16.02.2013.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183.000,00</w:t>
            </w:r>
          </w:p>
          <w:p w:rsidR="00E607EA" w:rsidRDefault="00E607EA">
            <w:pPr>
              <w:jc w:val="both"/>
              <w:rPr>
                <w:color w:val="000000"/>
              </w:rPr>
            </w:pPr>
          </w:p>
        </w:tc>
      </w:tr>
      <w:tr w:rsidR="00E607EA" w:rsidTr="00F94014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10.</w:t>
            </w:r>
          </w:p>
        </w:tc>
        <w:tc>
          <w:tcPr>
            <w:tcW w:w="17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E-VV-02/2011</w:t>
            </w:r>
          </w:p>
        </w:tc>
        <w:tc>
          <w:tcPr>
            <w:tcW w:w="146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Otvoreni postupak</w:t>
            </w:r>
          </w:p>
        </w:tc>
        <w:tc>
          <w:tcPr>
            <w:tcW w:w="133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10.07.2012.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772.176,70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120 dana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CENTROGRADNJA d.o.o., Plemićko 12, 10090, Zagreb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07.11.2012.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415.388,16</w:t>
            </w:r>
          </w:p>
          <w:p w:rsidR="00E607EA" w:rsidRDefault="00E607EA">
            <w:pPr>
              <w:jc w:val="both"/>
              <w:rPr>
                <w:color w:val="000000"/>
              </w:rPr>
            </w:pPr>
          </w:p>
        </w:tc>
      </w:tr>
      <w:tr w:rsidR="00E607EA" w:rsidTr="00F94014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11.</w:t>
            </w:r>
          </w:p>
        </w:tc>
        <w:tc>
          <w:tcPr>
            <w:tcW w:w="17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E-BV 01/12</w:t>
            </w:r>
          </w:p>
        </w:tc>
        <w:tc>
          <w:tcPr>
            <w:tcW w:w="146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Poziv za dostavu ponuda u bagatelnoj nabavi</w:t>
            </w:r>
          </w:p>
        </w:tc>
        <w:tc>
          <w:tcPr>
            <w:tcW w:w="133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21.12.2012.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16.000,00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60 dana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DLS d.o.o., Milutina Barača 19, 51 000 Rijeka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21.03.2013.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16.000,00</w:t>
            </w:r>
          </w:p>
        </w:tc>
      </w:tr>
      <w:tr w:rsidR="00E607EA" w:rsidTr="00F94014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 w:rsidP="00E31076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12.</w:t>
            </w:r>
          </w:p>
        </w:tc>
        <w:tc>
          <w:tcPr>
            <w:tcW w:w="17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Ev br. 01/2012</w:t>
            </w:r>
          </w:p>
        </w:tc>
        <w:tc>
          <w:tcPr>
            <w:tcW w:w="146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Otvoreni postupak</w:t>
            </w:r>
          </w:p>
        </w:tc>
        <w:tc>
          <w:tcPr>
            <w:tcW w:w="133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16.01.2013.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99.774,00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12 mjeseci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INA d.d.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31.12.2013.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62.613,86</w:t>
            </w:r>
          </w:p>
        </w:tc>
      </w:tr>
      <w:tr w:rsidR="00E607EA" w:rsidTr="00F94014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 w:rsidP="00E31076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13.</w:t>
            </w:r>
          </w:p>
        </w:tc>
        <w:tc>
          <w:tcPr>
            <w:tcW w:w="17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 w:rsidP="00126C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6-2013-EMV</w:t>
            </w:r>
          </w:p>
        </w:tc>
        <w:tc>
          <w:tcPr>
            <w:tcW w:w="146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Otvoreni postupak</w:t>
            </w:r>
          </w:p>
        </w:tc>
        <w:tc>
          <w:tcPr>
            <w:tcW w:w="133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27.02.2013.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86.998,60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12 mjeseci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TAKSISLUŽBA „MIŠO“, vl. Miodrag Kosić, Dr. A. Starčevića 14, 23 440 Gračac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28.02.2014.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CC009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85.917,69</w:t>
            </w:r>
          </w:p>
        </w:tc>
      </w:tr>
      <w:tr w:rsidR="00E607EA" w:rsidTr="00F94014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 w:rsidP="00E31076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14.</w:t>
            </w:r>
          </w:p>
        </w:tc>
        <w:tc>
          <w:tcPr>
            <w:tcW w:w="17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5-2013-EMV</w:t>
            </w:r>
          </w:p>
        </w:tc>
        <w:tc>
          <w:tcPr>
            <w:tcW w:w="146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Otvoreni postupak</w:t>
            </w:r>
          </w:p>
        </w:tc>
        <w:tc>
          <w:tcPr>
            <w:tcW w:w="133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27.02.2013.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174.999,85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12 mjeseci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TAKSISLUŽBA „MIŠO“, vl. Miodrag Kosić, Dr. A. Starčevića 14, 23 440 Gračac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28.02.2014.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CC009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172.099,27</w:t>
            </w:r>
          </w:p>
        </w:tc>
      </w:tr>
      <w:tr w:rsidR="00E607EA" w:rsidTr="00F94014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 w:rsidP="00E31076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15.</w:t>
            </w:r>
          </w:p>
        </w:tc>
        <w:tc>
          <w:tcPr>
            <w:tcW w:w="17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1-2013-EBV</w:t>
            </w:r>
          </w:p>
        </w:tc>
        <w:tc>
          <w:tcPr>
            <w:tcW w:w="146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Otvoreni postupak</w:t>
            </w:r>
          </w:p>
        </w:tc>
        <w:tc>
          <w:tcPr>
            <w:tcW w:w="133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10.05.2013.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21.787,83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12 mjeseci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Energija 2 sustavi d.o.o., Buzinska cesta 58,  10 000 Zagreb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30.06.2014.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CD432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18.186,14</w:t>
            </w:r>
          </w:p>
        </w:tc>
      </w:tr>
      <w:tr w:rsidR="00E607EA" w:rsidTr="00F94014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 w:rsidP="00E31076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16.</w:t>
            </w:r>
          </w:p>
        </w:tc>
        <w:tc>
          <w:tcPr>
            <w:tcW w:w="17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1-2013-EMV</w:t>
            </w:r>
          </w:p>
        </w:tc>
        <w:tc>
          <w:tcPr>
            <w:tcW w:w="146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Otvoreni postupak</w:t>
            </w:r>
          </w:p>
        </w:tc>
        <w:tc>
          <w:tcPr>
            <w:tcW w:w="133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10.05.2013.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119.808,00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12.mjeseci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Energija 2 sustavi d.o.o., Buzinska cesta 58,  10 000 Zagreb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30.06.2014.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CD432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108.000,44</w:t>
            </w:r>
          </w:p>
        </w:tc>
      </w:tr>
      <w:tr w:rsidR="00E607EA" w:rsidTr="00F94014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 w:rsidP="006E0F08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17.</w:t>
            </w:r>
          </w:p>
        </w:tc>
        <w:tc>
          <w:tcPr>
            <w:tcW w:w="17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 w:rsidP="00E3107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72-2013-EBV</w:t>
            </w:r>
          </w:p>
        </w:tc>
        <w:tc>
          <w:tcPr>
            <w:tcW w:w="146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 w:rsidP="006E0F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Poziv za dostavu ponuda u bagatelnoj nabavi</w:t>
            </w:r>
          </w:p>
        </w:tc>
        <w:tc>
          <w:tcPr>
            <w:tcW w:w="133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03.06.2013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43.000,00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 mjeseca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 w:rsidP="006E0F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ARHINGTRADE d.o.o., Gajeva 47, 10 000 Zagreb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 w:rsidP="006E0F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03.10.2013.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43.000,00</w:t>
            </w:r>
          </w:p>
        </w:tc>
      </w:tr>
      <w:tr w:rsidR="0080008F" w:rsidTr="00F94014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80008F" w:rsidRDefault="0080008F" w:rsidP="006E0F08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18.</w:t>
            </w:r>
          </w:p>
        </w:tc>
        <w:tc>
          <w:tcPr>
            <w:tcW w:w="17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80008F" w:rsidRDefault="001600D3" w:rsidP="00E3107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1-2014-EMV</w:t>
            </w:r>
          </w:p>
        </w:tc>
        <w:tc>
          <w:tcPr>
            <w:tcW w:w="146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80008F" w:rsidRDefault="004240F7" w:rsidP="006E0F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Otvoreni postupak</w:t>
            </w:r>
          </w:p>
        </w:tc>
        <w:tc>
          <w:tcPr>
            <w:tcW w:w="133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80008F" w:rsidRDefault="004240F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28.07.2014.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80008F" w:rsidRDefault="00922A3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441.966,78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80008F" w:rsidRDefault="004240F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12 mjeseci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80008F" w:rsidRDefault="004240F7" w:rsidP="006E0F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HEP- OPSKRBA d.o.o.</w:t>
            </w:r>
          </w:p>
          <w:p w:rsidR="004240F7" w:rsidRDefault="004240F7" w:rsidP="006E0F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Ulica Grada Vukovara 37, </w:t>
            </w:r>
            <w:r>
              <w:rPr>
                <w:color w:val="000000"/>
              </w:rPr>
              <w:lastRenderedPageBreak/>
              <w:t>10 000 Zagreb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80008F" w:rsidRDefault="004240F7" w:rsidP="009641C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30.0</w:t>
            </w:r>
            <w:r w:rsidR="009641CA">
              <w:rPr>
                <w:color w:val="000000"/>
              </w:rPr>
              <w:t>6</w:t>
            </w:r>
            <w:r>
              <w:rPr>
                <w:color w:val="000000"/>
              </w:rPr>
              <w:t>.201</w:t>
            </w:r>
            <w:r w:rsidR="009641CA">
              <w:rPr>
                <w:color w:val="000000"/>
              </w:rPr>
              <w:t>6</w:t>
            </w:r>
            <w:r>
              <w:rPr>
                <w:color w:val="000000"/>
              </w:rPr>
              <w:t>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80008F" w:rsidRDefault="0080008F">
            <w:pPr>
              <w:jc w:val="both"/>
              <w:rPr>
                <w:color w:val="000000"/>
              </w:rPr>
            </w:pPr>
          </w:p>
        </w:tc>
      </w:tr>
      <w:tr w:rsidR="00922A3D" w:rsidTr="00F94014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922A3D" w:rsidRDefault="00922A3D" w:rsidP="006E0F08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19.</w:t>
            </w:r>
          </w:p>
        </w:tc>
        <w:tc>
          <w:tcPr>
            <w:tcW w:w="17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922A3D" w:rsidRDefault="00D27610" w:rsidP="00E3107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3-2014-EMV</w:t>
            </w:r>
          </w:p>
        </w:tc>
        <w:tc>
          <w:tcPr>
            <w:tcW w:w="146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922A3D" w:rsidRDefault="00D27610" w:rsidP="006E0F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Otvoreni postupak</w:t>
            </w:r>
          </w:p>
        </w:tc>
        <w:tc>
          <w:tcPr>
            <w:tcW w:w="133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922A3D" w:rsidRDefault="00D2761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03.10.2014.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922A3D" w:rsidRDefault="00D2761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979.134,00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922A3D" w:rsidRDefault="00D2761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40 dana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D27610" w:rsidRDefault="00D27610" w:rsidP="006E0F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GRAĐEVINSKI OBRT </w:t>
            </w:r>
          </w:p>
          <w:p w:rsidR="00922A3D" w:rsidRDefault="00D27610" w:rsidP="006E0F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ŠPELIĆ, Lumbardenik 95, 47240 Slunj</w:t>
            </w:r>
          </w:p>
          <w:p w:rsidR="00D27610" w:rsidRDefault="00D27610" w:rsidP="006E0F08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922A3D" w:rsidRDefault="00D27610" w:rsidP="006E0F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31.03.2015.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922A3D" w:rsidRDefault="00D2761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979.092,00</w:t>
            </w:r>
          </w:p>
        </w:tc>
      </w:tr>
      <w:tr w:rsidR="00552603" w:rsidTr="00F94014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552603" w:rsidRDefault="00552603" w:rsidP="006E0F08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20.</w:t>
            </w:r>
          </w:p>
        </w:tc>
        <w:tc>
          <w:tcPr>
            <w:tcW w:w="17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552603" w:rsidRDefault="00552603" w:rsidP="00E3107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8-2014-EBV</w:t>
            </w:r>
          </w:p>
        </w:tc>
        <w:tc>
          <w:tcPr>
            <w:tcW w:w="146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552603" w:rsidRDefault="00552603" w:rsidP="006E0F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Prikupljanje ponuda s pozivom na dostavu ponuda</w:t>
            </w:r>
          </w:p>
        </w:tc>
        <w:tc>
          <w:tcPr>
            <w:tcW w:w="133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552603" w:rsidRDefault="0055260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21.10.2014.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552603" w:rsidRDefault="0055260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110.352,00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552603" w:rsidRDefault="0055260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12 mjeseci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552603" w:rsidRDefault="00552603" w:rsidP="006E0F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PETROL d.o.o.</w:t>
            </w:r>
          </w:p>
          <w:p w:rsidR="00552603" w:rsidRDefault="00552603" w:rsidP="006E0F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Oreškovićeva 6/h Otok, </w:t>
            </w:r>
          </w:p>
          <w:p w:rsidR="00552603" w:rsidRDefault="00552603" w:rsidP="006E0F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10 010 Zagreb</w:t>
            </w:r>
          </w:p>
          <w:p w:rsidR="00552603" w:rsidRDefault="00552603" w:rsidP="006E0F08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552603" w:rsidRDefault="00552603" w:rsidP="006E0F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20.10.2015.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552603" w:rsidRDefault="009E51E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78.757,88</w:t>
            </w:r>
          </w:p>
        </w:tc>
      </w:tr>
      <w:tr w:rsidR="0060197F" w:rsidTr="00F94014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60197F" w:rsidRDefault="0060197F" w:rsidP="006E0F08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21.</w:t>
            </w:r>
          </w:p>
        </w:tc>
        <w:tc>
          <w:tcPr>
            <w:tcW w:w="17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60197F" w:rsidRDefault="00EC16E3" w:rsidP="00EC16E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39-2015-EBV</w:t>
            </w:r>
          </w:p>
        </w:tc>
        <w:tc>
          <w:tcPr>
            <w:tcW w:w="146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60197F" w:rsidRDefault="00EC16E3" w:rsidP="006E0F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Prikupljanje ponuda s pozivom na dostavu ponuda</w:t>
            </w:r>
          </w:p>
        </w:tc>
        <w:tc>
          <w:tcPr>
            <w:tcW w:w="133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60197F" w:rsidRDefault="00EC16E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11.05.2015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60197F" w:rsidRDefault="00EC16E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37.700,00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60197F" w:rsidRDefault="00EC16E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 mjeseci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60197F" w:rsidRDefault="00EC16E3" w:rsidP="006E0F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MICRO projekt d.o.o., Ruđera Boškovića 27, 21 000 Split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60197F" w:rsidRDefault="0060197F" w:rsidP="006E0F08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60197F" w:rsidRDefault="0089339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9.425,00</w:t>
            </w:r>
          </w:p>
        </w:tc>
      </w:tr>
      <w:tr w:rsidR="0060197F" w:rsidTr="00F94014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60197F" w:rsidRDefault="00EC16E3" w:rsidP="006E0F08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22.</w:t>
            </w:r>
          </w:p>
        </w:tc>
        <w:tc>
          <w:tcPr>
            <w:tcW w:w="17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60197F" w:rsidRDefault="00EC16E3" w:rsidP="00E3107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44-2015-EBV</w:t>
            </w:r>
          </w:p>
        </w:tc>
        <w:tc>
          <w:tcPr>
            <w:tcW w:w="146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60197F" w:rsidRDefault="00EC16E3" w:rsidP="006E0F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Prikupljanje ponuda s pozivom na dostavu ponuda</w:t>
            </w:r>
          </w:p>
        </w:tc>
        <w:tc>
          <w:tcPr>
            <w:tcW w:w="133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60197F" w:rsidRDefault="00EC16E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01.09.2015.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60197F" w:rsidRDefault="00EC16E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107.000,00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60197F" w:rsidRDefault="00EC16E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60 dana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60197F" w:rsidRDefault="00EC16E3" w:rsidP="006E0F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HIDROPLAN d.o.o., Horvaćanska cesta 17A, 10 000 Zagreb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60197F" w:rsidRDefault="0060197F" w:rsidP="006E0F08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60197F" w:rsidRDefault="0089339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8132B7" w:rsidTr="00F94014">
        <w:trPr>
          <w:trHeight w:val="1525"/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8132B7" w:rsidRDefault="008132B7" w:rsidP="006E0F08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23.</w:t>
            </w:r>
          </w:p>
        </w:tc>
        <w:tc>
          <w:tcPr>
            <w:tcW w:w="17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8132B7" w:rsidRDefault="008132B7" w:rsidP="00E3107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85-2015-EBV</w:t>
            </w:r>
          </w:p>
        </w:tc>
        <w:tc>
          <w:tcPr>
            <w:tcW w:w="146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8132B7" w:rsidRDefault="008132B7" w:rsidP="006E0F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Prikupljanje ponuda s pozivom na dostavu ponuda</w:t>
            </w:r>
          </w:p>
        </w:tc>
        <w:tc>
          <w:tcPr>
            <w:tcW w:w="133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8132B7" w:rsidRDefault="008132B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01.09.2015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8132B7" w:rsidRDefault="008132B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17.850,00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8132B7" w:rsidRDefault="008132B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60 dana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8132B7" w:rsidRDefault="008132B7" w:rsidP="006E0F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ZIV- TICA d.o.o., Bezdanska 33, 10 110 Zagreb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8132B7" w:rsidRDefault="00893397" w:rsidP="006E0F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07.03.2016.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8132B7" w:rsidRDefault="0089339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17.850,00</w:t>
            </w:r>
          </w:p>
        </w:tc>
      </w:tr>
      <w:tr w:rsidR="00C07BB5" w:rsidTr="00F94014">
        <w:trPr>
          <w:trHeight w:val="1525"/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C07BB5" w:rsidRDefault="00C07BB5" w:rsidP="006E0F08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24</w:t>
            </w:r>
          </w:p>
        </w:tc>
        <w:tc>
          <w:tcPr>
            <w:tcW w:w="17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C07BB5" w:rsidRDefault="00C07BB5" w:rsidP="00E3107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54-2015-EBV</w:t>
            </w:r>
          </w:p>
        </w:tc>
        <w:tc>
          <w:tcPr>
            <w:tcW w:w="146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C07BB5" w:rsidRDefault="00C07BB5" w:rsidP="006E0F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Prikupljanje ponuda s pozivom na dostavu ponuda</w:t>
            </w:r>
          </w:p>
        </w:tc>
        <w:tc>
          <w:tcPr>
            <w:tcW w:w="133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C07BB5" w:rsidRDefault="00C07BB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13.10.2015.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C07BB5" w:rsidRDefault="00C07BB5">
            <w:pPr>
              <w:jc w:val="both"/>
              <w:rPr>
                <w:color w:val="000000"/>
              </w:rPr>
            </w:pPr>
            <w:r>
              <w:rPr>
                <w:rFonts w:eastAsia="Calibri,Bold" w:cs="Calibri"/>
              </w:rPr>
              <w:t>121.278,60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C07BB5" w:rsidRDefault="00C07BB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60 dana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C07BB5" w:rsidRPr="00C07BB5" w:rsidRDefault="00C07BB5" w:rsidP="006E0F08">
            <w:pPr>
              <w:jc w:val="both"/>
              <w:rPr>
                <w:color w:val="000000"/>
              </w:rPr>
            </w:pPr>
            <w:r w:rsidRPr="00C07BB5">
              <w:t>CESTE ZADARSKE ŽUPANIJE d.o.o., Franka Lisice 77, 23 000 Zadar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F94014" w:rsidRDefault="00F94014" w:rsidP="006E0F08">
            <w:pPr>
              <w:jc w:val="both"/>
              <w:rPr>
                <w:color w:val="000000"/>
              </w:rPr>
            </w:pPr>
          </w:p>
          <w:p w:rsidR="00C07BB5" w:rsidRDefault="00C07BB5" w:rsidP="006E0F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18.03.2016.</w:t>
            </w:r>
          </w:p>
          <w:p w:rsidR="00C07BB5" w:rsidRDefault="00C07BB5" w:rsidP="006E0F08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C07BB5" w:rsidRDefault="00C07BB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121.278,60</w:t>
            </w:r>
          </w:p>
        </w:tc>
      </w:tr>
      <w:tr w:rsidR="00C07BB5" w:rsidTr="00F94014">
        <w:trPr>
          <w:trHeight w:val="1525"/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C07BB5" w:rsidRDefault="00C07BB5" w:rsidP="006E0F08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25</w:t>
            </w:r>
            <w:r w:rsidR="00F94014">
              <w:rPr>
                <w:color w:val="000000"/>
              </w:rPr>
              <w:t>.</w:t>
            </w:r>
          </w:p>
        </w:tc>
        <w:tc>
          <w:tcPr>
            <w:tcW w:w="17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C07BB5" w:rsidRDefault="00C07BB5" w:rsidP="00E3107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85-2015-EBV</w:t>
            </w:r>
          </w:p>
        </w:tc>
        <w:tc>
          <w:tcPr>
            <w:tcW w:w="146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C07BB5" w:rsidRDefault="00C07BB5" w:rsidP="006E0F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Prikupljanje ponuda s pozivom na dostavu ponuda</w:t>
            </w:r>
          </w:p>
        </w:tc>
        <w:tc>
          <w:tcPr>
            <w:tcW w:w="133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C07BB5" w:rsidRDefault="00C07BB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08.02.2016.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C07BB5" w:rsidRDefault="00F94014">
            <w:pPr>
              <w:jc w:val="both"/>
              <w:rPr>
                <w:rFonts w:eastAsia="Calibri,Bold" w:cs="Calibri"/>
              </w:rPr>
            </w:pPr>
            <w:r>
              <w:rPr>
                <w:rFonts w:eastAsia="Calibri,Bold" w:cs="Calibri"/>
              </w:rPr>
              <w:t>3.200,00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C07BB5" w:rsidRDefault="00F9401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 mjeseca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C07BB5" w:rsidRPr="00C07BB5" w:rsidRDefault="00F94014" w:rsidP="006E0F08">
            <w:pPr>
              <w:jc w:val="both"/>
            </w:pPr>
            <w:r>
              <w:t>PRIJEVOZNIČKO TRGOVAČKI OBRT KIKI</w:t>
            </w:r>
            <w:r w:rsidR="001955C6">
              <w:t xml:space="preserve"> vl. Marijan Roša</w:t>
            </w:r>
            <w:r w:rsidR="00246BF8">
              <w:t>, Ante Stačevića 74, 23 440 Gračac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C07BB5" w:rsidRDefault="00C07BB5" w:rsidP="006E0F08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C07BB5" w:rsidRDefault="0089339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9641CA" w:rsidTr="00F94014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9641CA" w:rsidRDefault="009641CA" w:rsidP="00C07BB5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C07BB5">
              <w:rPr>
                <w:color w:val="000000"/>
              </w:rPr>
              <w:t>6</w:t>
            </w:r>
            <w:r>
              <w:rPr>
                <w:color w:val="000000"/>
              </w:rPr>
              <w:t>.</w:t>
            </w:r>
          </w:p>
        </w:tc>
        <w:tc>
          <w:tcPr>
            <w:tcW w:w="17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9641CA" w:rsidRDefault="009641CA" w:rsidP="00E3107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8-2016-EBV</w:t>
            </w:r>
          </w:p>
        </w:tc>
        <w:tc>
          <w:tcPr>
            <w:tcW w:w="146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9641CA" w:rsidRDefault="009641CA" w:rsidP="006E0F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Prikupljanje ponuda s pozivom na dostavu ponuda</w:t>
            </w:r>
          </w:p>
        </w:tc>
        <w:tc>
          <w:tcPr>
            <w:tcW w:w="133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9641CA" w:rsidRDefault="00F9401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19.01.2016.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9641CA" w:rsidRDefault="009641C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83.100,00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9641CA" w:rsidRDefault="009641C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12 mjeseci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9641CA" w:rsidRPr="009641CA" w:rsidRDefault="009641CA" w:rsidP="009641CA">
            <w:pPr>
              <w:pStyle w:val="NormalWeb"/>
              <w:spacing w:before="0" w:beforeAutospacing="0" w:after="0" w:afterAutospacing="0"/>
              <w:jc w:val="both"/>
            </w:pPr>
            <w:r w:rsidRPr="009641CA">
              <w:t>PETROL d.o.o. , Oreškovićeva 6/h Otok, 10010 Zagreb</w:t>
            </w:r>
          </w:p>
          <w:p w:rsidR="009641CA" w:rsidRPr="004A7D14" w:rsidRDefault="009641CA" w:rsidP="009641CA">
            <w:pPr>
              <w:pStyle w:val="NormalWeb"/>
              <w:spacing w:before="0" w:beforeAutospacing="0" w:after="0" w:afterAutospacing="0"/>
              <w:ind w:left="720"/>
              <w:jc w:val="both"/>
              <w:rPr>
                <w:rFonts w:ascii="Calibri" w:hAnsi="Calibri"/>
                <w:b/>
                <w:i/>
                <w:sz w:val="26"/>
                <w:szCs w:val="26"/>
              </w:rPr>
            </w:pPr>
          </w:p>
          <w:p w:rsidR="009641CA" w:rsidRDefault="009641CA" w:rsidP="006E0F08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9641CA" w:rsidRDefault="009641CA" w:rsidP="006E0F08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9641CA" w:rsidRDefault="0089339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12.777,03</w:t>
            </w:r>
          </w:p>
        </w:tc>
      </w:tr>
    </w:tbl>
    <w:p w:rsidR="00F94014" w:rsidRDefault="00F94014" w:rsidP="00EB4DDF">
      <w:pPr>
        <w:pStyle w:val="t-9-8"/>
        <w:jc w:val="both"/>
        <w:rPr>
          <w:color w:val="000000"/>
        </w:rPr>
      </w:pPr>
    </w:p>
    <w:p w:rsidR="00E607EA" w:rsidRDefault="00E607EA" w:rsidP="00EB4DDF">
      <w:pPr>
        <w:pStyle w:val="t-9-8"/>
        <w:jc w:val="both"/>
        <w:rPr>
          <w:color w:val="000000"/>
        </w:rPr>
      </w:pPr>
      <w:r>
        <w:rPr>
          <w:color w:val="000000"/>
        </w:rPr>
        <w:t>II) Okvirni sporazumi i ugovori o javnoj nabavi sklopljeni temeljem okvirnog sporazuma</w:t>
      </w:r>
    </w:p>
    <w:tbl>
      <w:tblPr>
        <w:tblW w:w="0" w:type="auto"/>
        <w:tblCellSpacing w:w="15" w:type="dxa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128"/>
        <w:gridCol w:w="1104"/>
        <w:gridCol w:w="1499"/>
        <w:gridCol w:w="1468"/>
        <w:gridCol w:w="1317"/>
        <w:gridCol w:w="1515"/>
        <w:gridCol w:w="1488"/>
        <w:gridCol w:w="1686"/>
        <w:gridCol w:w="1448"/>
        <w:gridCol w:w="1558"/>
      </w:tblGrid>
      <w:tr w:rsidR="00E607EA">
        <w:trPr>
          <w:tblCellSpacing w:w="15" w:type="dxa"/>
        </w:trPr>
        <w:tc>
          <w:tcPr>
            <w:tcW w:w="103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107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Redni broj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Evidencijski broj nabave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Vrsta provedenog postupka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Datum sklapanja OS-a/ ugovora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Iznos sklopljenog OS-a/ ugovora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Razdoblje na koje je sklopljen OS/ ugovor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Naziv ponuditelja s kojim/a je sklopljen OS/ ugovor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Datum konačnog izvršenja OS-a/ ugovora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Konačni ukupni iznos plaćen temeljem OS-a/ ugovora</w:t>
            </w:r>
          </w:p>
        </w:tc>
      </w:tr>
      <w:tr w:rsidR="00E607EA">
        <w:trPr>
          <w:tblCellSpacing w:w="15" w:type="dxa"/>
        </w:trPr>
        <w:tc>
          <w:tcPr>
            <w:tcW w:w="103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Okvirni sporazum (OS)</w:t>
            </w:r>
          </w:p>
        </w:tc>
        <w:tc>
          <w:tcPr>
            <w:tcW w:w="107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</w:tr>
      <w:tr w:rsidR="00E607EA">
        <w:trPr>
          <w:tblCellSpacing w:w="15" w:type="dxa"/>
        </w:trPr>
        <w:tc>
          <w:tcPr>
            <w:tcW w:w="1038" w:type="dxa"/>
            <w:vMerge w:val="restar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Ugovori sklopljeni temeljem OS-a</w:t>
            </w:r>
          </w:p>
        </w:tc>
        <w:tc>
          <w:tcPr>
            <w:tcW w:w="107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1.1.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</w:tr>
      <w:tr w:rsidR="00E607EA">
        <w:trPr>
          <w:tblCellSpacing w:w="15" w:type="dxa"/>
        </w:trPr>
        <w:tc>
          <w:tcPr>
            <w:tcW w:w="1038" w:type="dxa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:rsidR="00E607EA" w:rsidRDefault="00E607EA">
            <w:pPr>
              <w:rPr>
                <w:color w:val="000000"/>
              </w:rPr>
            </w:pPr>
          </w:p>
        </w:tc>
        <w:tc>
          <w:tcPr>
            <w:tcW w:w="107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1.2.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</w:tr>
      <w:tr w:rsidR="00E607EA">
        <w:trPr>
          <w:tblCellSpacing w:w="15" w:type="dxa"/>
        </w:trPr>
        <w:tc>
          <w:tcPr>
            <w:tcW w:w="1038" w:type="dxa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:rsidR="00E607EA" w:rsidRDefault="00E607EA">
            <w:pPr>
              <w:rPr>
                <w:color w:val="000000"/>
              </w:rPr>
            </w:pPr>
          </w:p>
        </w:tc>
        <w:tc>
          <w:tcPr>
            <w:tcW w:w="107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1.3.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</w:tr>
      <w:tr w:rsidR="00E607EA">
        <w:trPr>
          <w:tblCellSpacing w:w="15" w:type="dxa"/>
        </w:trPr>
        <w:tc>
          <w:tcPr>
            <w:tcW w:w="1038" w:type="dxa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:rsidR="00E607EA" w:rsidRDefault="00E607EA">
            <w:pPr>
              <w:rPr>
                <w:color w:val="000000"/>
              </w:rPr>
            </w:pPr>
          </w:p>
        </w:tc>
        <w:tc>
          <w:tcPr>
            <w:tcW w:w="107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1.4.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</w:tr>
      <w:tr w:rsidR="00E607EA">
        <w:trPr>
          <w:tblCellSpacing w:w="15" w:type="dxa"/>
        </w:trPr>
        <w:tc>
          <w:tcPr>
            <w:tcW w:w="103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Okvirni sporazum (OS)</w:t>
            </w:r>
          </w:p>
        </w:tc>
        <w:tc>
          <w:tcPr>
            <w:tcW w:w="107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</w:tr>
      <w:tr w:rsidR="00E607EA">
        <w:trPr>
          <w:tblCellSpacing w:w="15" w:type="dxa"/>
        </w:trPr>
        <w:tc>
          <w:tcPr>
            <w:tcW w:w="1038" w:type="dxa"/>
            <w:vMerge w:val="restar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Ugovori sklopljeni temeljem OS-a</w:t>
            </w:r>
          </w:p>
        </w:tc>
        <w:tc>
          <w:tcPr>
            <w:tcW w:w="107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2.1.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</w:tr>
      <w:tr w:rsidR="00E607EA">
        <w:trPr>
          <w:tblCellSpacing w:w="15" w:type="dxa"/>
        </w:trPr>
        <w:tc>
          <w:tcPr>
            <w:tcW w:w="1038" w:type="dxa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:rsidR="00E607EA" w:rsidRDefault="00E607EA">
            <w:pPr>
              <w:rPr>
                <w:color w:val="000000"/>
              </w:rPr>
            </w:pPr>
          </w:p>
        </w:tc>
        <w:tc>
          <w:tcPr>
            <w:tcW w:w="107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2.2.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</w:tr>
      <w:tr w:rsidR="00E607EA">
        <w:trPr>
          <w:tblCellSpacing w:w="15" w:type="dxa"/>
        </w:trPr>
        <w:tc>
          <w:tcPr>
            <w:tcW w:w="1038" w:type="dxa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:rsidR="00E607EA" w:rsidRDefault="00E607EA">
            <w:pPr>
              <w:rPr>
                <w:color w:val="000000"/>
              </w:rPr>
            </w:pPr>
          </w:p>
        </w:tc>
        <w:tc>
          <w:tcPr>
            <w:tcW w:w="107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2.3.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</w:tr>
      <w:tr w:rsidR="00E607EA">
        <w:trPr>
          <w:tblCellSpacing w:w="15" w:type="dxa"/>
        </w:trPr>
        <w:tc>
          <w:tcPr>
            <w:tcW w:w="1038" w:type="dxa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:rsidR="00E607EA" w:rsidRDefault="00E607EA">
            <w:pPr>
              <w:rPr>
                <w:color w:val="000000"/>
              </w:rPr>
            </w:pPr>
          </w:p>
        </w:tc>
        <w:tc>
          <w:tcPr>
            <w:tcW w:w="107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2.4.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</w:tr>
    </w:tbl>
    <w:p w:rsidR="00E607EA" w:rsidRDefault="00E607EA" w:rsidP="00EB4DDF">
      <w:pPr>
        <w:pStyle w:val="t-9-8"/>
        <w:jc w:val="both"/>
        <w:rPr>
          <w:color w:val="000000"/>
        </w:rPr>
      </w:pPr>
      <w:r>
        <w:rPr>
          <w:color w:val="000000"/>
        </w:rPr>
        <w:t>Napomena: Ukoliko tijelo javne vlasti kao naručitelj drži potrebnim, može u posebnom Dodatku „Pregledu sklopljenih ugovora o javnoj nabavi i njihovog izvršenja“, pozivom na broj pod kojim se podaci o ugovoru i njegovu izvršenju nalaze u tom Pregledu, dati detaljnije odnosno dodatne podatke vezane za sklapanje i izvršenje tog ugovora. U tom slučaju, Dodatak „Pregledu ugovora o javnoj nabavi i njihovog izvršenja“ također se objavljuje na internetskim stranicama u nastavku, na način utvrđen Zaključkom Vlade Republike Hrvatske.</w:t>
      </w:r>
    </w:p>
    <w:p w:rsidR="00E607EA" w:rsidRDefault="00E607EA">
      <w:r>
        <w:rPr>
          <w:color w:val="000000"/>
        </w:rPr>
        <w:t>Dodatak „Pregledu ugovora o javnoj nabavi i njihovog izvršenja“</w:t>
      </w:r>
    </w:p>
    <w:sectPr w:rsidR="00E607EA" w:rsidSect="00EB4DDF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06B4" w:rsidRDefault="00AF06B4" w:rsidP="00751F7F">
      <w:r>
        <w:separator/>
      </w:r>
    </w:p>
  </w:endnote>
  <w:endnote w:type="continuationSeparator" w:id="0">
    <w:p w:rsidR="00AF06B4" w:rsidRDefault="00AF06B4" w:rsidP="00751F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06B4" w:rsidRDefault="00AF06B4" w:rsidP="00751F7F">
      <w:r>
        <w:separator/>
      </w:r>
    </w:p>
  </w:footnote>
  <w:footnote w:type="continuationSeparator" w:id="0">
    <w:p w:rsidR="00AF06B4" w:rsidRDefault="00AF06B4" w:rsidP="00751F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E97388"/>
    <w:multiLevelType w:val="hybridMultilevel"/>
    <w:tmpl w:val="424CCA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F44485"/>
    <w:multiLevelType w:val="hybridMultilevel"/>
    <w:tmpl w:val="8FE6F3CC"/>
    <w:lvl w:ilvl="0" w:tplc="2300FEA4">
      <w:start w:val="4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4DDF"/>
    <w:rsid w:val="00002177"/>
    <w:rsid w:val="00075845"/>
    <w:rsid w:val="00077CF5"/>
    <w:rsid w:val="00087C45"/>
    <w:rsid w:val="000A4677"/>
    <w:rsid w:val="000A6B23"/>
    <w:rsid w:val="000D0A04"/>
    <w:rsid w:val="000D65C9"/>
    <w:rsid w:val="000E650C"/>
    <w:rsid w:val="00126C3A"/>
    <w:rsid w:val="00137182"/>
    <w:rsid w:val="001600D3"/>
    <w:rsid w:val="00186FB7"/>
    <w:rsid w:val="001955C6"/>
    <w:rsid w:val="00246BF8"/>
    <w:rsid w:val="00246F39"/>
    <w:rsid w:val="002825EE"/>
    <w:rsid w:val="002A1A4C"/>
    <w:rsid w:val="002C5188"/>
    <w:rsid w:val="002E2B61"/>
    <w:rsid w:val="00307152"/>
    <w:rsid w:val="00366964"/>
    <w:rsid w:val="004240F7"/>
    <w:rsid w:val="00466EDE"/>
    <w:rsid w:val="0047019C"/>
    <w:rsid w:val="004A22D7"/>
    <w:rsid w:val="00552603"/>
    <w:rsid w:val="00574205"/>
    <w:rsid w:val="005C1841"/>
    <w:rsid w:val="005E20DF"/>
    <w:rsid w:val="0060197F"/>
    <w:rsid w:val="00637D3F"/>
    <w:rsid w:val="00646F69"/>
    <w:rsid w:val="0066105B"/>
    <w:rsid w:val="006E0F08"/>
    <w:rsid w:val="00720147"/>
    <w:rsid w:val="007269EB"/>
    <w:rsid w:val="00751F7F"/>
    <w:rsid w:val="007A3673"/>
    <w:rsid w:val="007F7CDB"/>
    <w:rsid w:val="0080008F"/>
    <w:rsid w:val="008132B7"/>
    <w:rsid w:val="00893397"/>
    <w:rsid w:val="00894F39"/>
    <w:rsid w:val="009075A9"/>
    <w:rsid w:val="00922A3D"/>
    <w:rsid w:val="00962EA5"/>
    <w:rsid w:val="009641CA"/>
    <w:rsid w:val="009E51E6"/>
    <w:rsid w:val="00A129B7"/>
    <w:rsid w:val="00A31A24"/>
    <w:rsid w:val="00AF06B4"/>
    <w:rsid w:val="00AF686E"/>
    <w:rsid w:val="00BD68A3"/>
    <w:rsid w:val="00BE0BFD"/>
    <w:rsid w:val="00C07BB5"/>
    <w:rsid w:val="00C660D6"/>
    <w:rsid w:val="00C817D7"/>
    <w:rsid w:val="00C93854"/>
    <w:rsid w:val="00CC0094"/>
    <w:rsid w:val="00CD4326"/>
    <w:rsid w:val="00D154D2"/>
    <w:rsid w:val="00D20CEE"/>
    <w:rsid w:val="00D27610"/>
    <w:rsid w:val="00D33181"/>
    <w:rsid w:val="00D7648F"/>
    <w:rsid w:val="00DB5AA9"/>
    <w:rsid w:val="00DD6EBD"/>
    <w:rsid w:val="00E23981"/>
    <w:rsid w:val="00E31076"/>
    <w:rsid w:val="00E607EA"/>
    <w:rsid w:val="00E92D2F"/>
    <w:rsid w:val="00E968E6"/>
    <w:rsid w:val="00EB32EF"/>
    <w:rsid w:val="00EB4DDF"/>
    <w:rsid w:val="00EC16E3"/>
    <w:rsid w:val="00ED48BC"/>
    <w:rsid w:val="00F94014"/>
    <w:rsid w:val="00FC4859"/>
    <w:rsid w:val="00FF3F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17D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oj-d">
    <w:name w:val="broj-d"/>
    <w:basedOn w:val="Normal"/>
    <w:uiPriority w:val="99"/>
    <w:rsid w:val="00EB4DDF"/>
    <w:pPr>
      <w:spacing w:before="100" w:beforeAutospacing="1" w:after="100" w:afterAutospacing="1"/>
      <w:jc w:val="right"/>
    </w:pPr>
    <w:rPr>
      <w:b/>
      <w:bCs/>
      <w:sz w:val="26"/>
      <w:szCs w:val="26"/>
    </w:rPr>
  </w:style>
  <w:style w:type="paragraph" w:customStyle="1" w:styleId="t-9-8-potpis">
    <w:name w:val="t-9-8-potpis"/>
    <w:basedOn w:val="Normal"/>
    <w:uiPriority w:val="99"/>
    <w:rsid w:val="00EB4DDF"/>
    <w:pPr>
      <w:spacing w:before="100" w:beforeAutospacing="1" w:after="100" w:afterAutospacing="1"/>
      <w:ind w:left="7344"/>
      <w:jc w:val="center"/>
    </w:pPr>
  </w:style>
  <w:style w:type="paragraph" w:customStyle="1" w:styleId="tb-na16-2">
    <w:name w:val="tb-na16-2"/>
    <w:basedOn w:val="Normal"/>
    <w:uiPriority w:val="99"/>
    <w:rsid w:val="00EB4DDF"/>
    <w:pPr>
      <w:spacing w:before="100" w:beforeAutospacing="1" w:after="100" w:afterAutospacing="1"/>
      <w:jc w:val="center"/>
    </w:pPr>
    <w:rPr>
      <w:b/>
      <w:bCs/>
      <w:sz w:val="36"/>
      <w:szCs w:val="36"/>
    </w:rPr>
  </w:style>
  <w:style w:type="paragraph" w:customStyle="1" w:styleId="tb-na18">
    <w:name w:val="tb-na18"/>
    <w:basedOn w:val="Normal"/>
    <w:uiPriority w:val="99"/>
    <w:rsid w:val="00EB4DDF"/>
    <w:pPr>
      <w:spacing w:before="100" w:beforeAutospacing="1" w:after="100" w:afterAutospacing="1"/>
      <w:jc w:val="center"/>
    </w:pPr>
    <w:rPr>
      <w:b/>
      <w:bCs/>
      <w:sz w:val="40"/>
      <w:szCs w:val="40"/>
    </w:rPr>
  </w:style>
  <w:style w:type="paragraph" w:customStyle="1" w:styleId="t-9-8">
    <w:name w:val="t-9-8"/>
    <w:basedOn w:val="Normal"/>
    <w:uiPriority w:val="99"/>
    <w:rsid w:val="00EB4DDF"/>
    <w:pPr>
      <w:spacing w:before="100" w:beforeAutospacing="1" w:after="100" w:afterAutospacing="1"/>
    </w:pPr>
  </w:style>
  <w:style w:type="paragraph" w:customStyle="1" w:styleId="klasa2">
    <w:name w:val="klasa2"/>
    <w:basedOn w:val="Normal"/>
    <w:uiPriority w:val="99"/>
    <w:rsid w:val="00EB4DDF"/>
    <w:pPr>
      <w:spacing w:before="100" w:beforeAutospacing="1" w:after="100" w:afterAutospacing="1"/>
    </w:pPr>
  </w:style>
  <w:style w:type="character" w:customStyle="1" w:styleId="bold1">
    <w:name w:val="bold1"/>
    <w:basedOn w:val="DefaultParagraphFont"/>
    <w:uiPriority w:val="99"/>
    <w:rsid w:val="00EB4DDF"/>
    <w:rPr>
      <w:b/>
      <w:bCs/>
    </w:rPr>
  </w:style>
  <w:style w:type="paragraph" w:customStyle="1" w:styleId="t-9-8-bez-uvl">
    <w:name w:val="t-9-8-bez-uvl"/>
    <w:basedOn w:val="Normal"/>
    <w:uiPriority w:val="99"/>
    <w:rsid w:val="00EB4DDF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semiHidden/>
    <w:unhideWhenUsed/>
    <w:rsid w:val="00751F7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51F7F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751F7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51F7F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58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584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9641C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2840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84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840092">
              <w:marLeft w:val="0"/>
              <w:marRight w:val="0"/>
              <w:marTop w:val="356"/>
              <w:marBottom w:val="53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8</Pages>
  <Words>1271</Words>
  <Characters>7246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VLADA REPUBLIKE HRVATSKE</vt:lpstr>
    </vt:vector>
  </TitlesOfParts>
  <Company/>
  <LinksUpToDate>false</LinksUpToDate>
  <CharactersWithSpaces>8501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VLADA REPUBLIKE HRVATSKE</dc:title>
  <dc:creator>Svjetlana Valjin</dc:creator>
  <cp:lastModifiedBy>Korisnik</cp:lastModifiedBy>
  <cp:revision>5</cp:revision>
  <cp:lastPrinted>2016-06-23T11:25:00Z</cp:lastPrinted>
  <dcterms:created xsi:type="dcterms:W3CDTF">2016-06-23T06:31:00Z</dcterms:created>
  <dcterms:modified xsi:type="dcterms:W3CDTF">2016-06-23T11:48:00Z</dcterms:modified>
</cp:coreProperties>
</file>